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98" w:rsidRPr="001A211F" w:rsidRDefault="0042238E" w:rsidP="004B6D98">
      <w:r w:rsidRPr="0042238E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7EA725F8" wp14:editId="6D689C91">
            <wp:simplePos x="0" y="0"/>
            <wp:positionH relativeFrom="margin">
              <wp:align>center</wp:align>
            </wp:positionH>
            <wp:positionV relativeFrom="paragraph">
              <wp:posOffset>-835202</wp:posOffset>
            </wp:positionV>
            <wp:extent cx="2343150" cy="771525"/>
            <wp:effectExtent l="0" t="0" r="0" b="9525"/>
            <wp:wrapNone/>
            <wp:docPr id="1" name="Picture 1" descr="logo-BCL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CL-e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itletable"/>
        <w:tblpPr w:topFromText="397" w:bottomFromText="142" w:vertAnchor="text" w:tblpY="1"/>
        <w:tblOverlap w:val="never"/>
        <w:tblW w:w="5000" w:type="pct"/>
        <w:tblLook w:val="0680" w:firstRow="0" w:lastRow="0" w:firstColumn="1" w:lastColumn="0" w:noHBand="1" w:noVBand="1"/>
      </w:tblPr>
      <w:tblGrid>
        <w:gridCol w:w="2857"/>
        <w:gridCol w:w="6781"/>
      </w:tblGrid>
      <w:tr w:rsidR="004B6D98" w:rsidRPr="001A211F" w:rsidTr="0071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:rsidR="004B6D98" w:rsidRPr="005075F1" w:rsidRDefault="004B6D98" w:rsidP="00994A3A"/>
        </w:tc>
        <w:tc>
          <w:tcPr>
            <w:tcW w:w="3518" w:type="pct"/>
          </w:tcPr>
          <w:p w:rsidR="004B6D98" w:rsidRPr="001A211F" w:rsidRDefault="004B6D98" w:rsidP="00715963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211F">
              <w:t>Calendar of</w:t>
            </w:r>
            <w:r w:rsidR="00A400D1" w:rsidRPr="006C6B4B">
              <w:t xml:space="preserve"> </w:t>
            </w:r>
            <w:r w:rsidR="00B04DBA">
              <w:t>Eric Cadilhac</w:t>
            </w:r>
          </w:p>
          <w:p w:rsidR="004B6D98" w:rsidRPr="001A211F" w:rsidRDefault="000D0299" w:rsidP="008016CD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of</w:t>
            </w:r>
            <w:r w:rsidRPr="00A400D1">
              <w:t xml:space="preserve"> </w:t>
            </w:r>
            <w:r w:rsidR="0042238E">
              <w:t>SSM</w:t>
            </w:r>
            <w:r w:rsidRPr="000D0299">
              <w:t xml:space="preserve"> </w:t>
            </w:r>
            <w:r>
              <w:t xml:space="preserve">Coordination </w:t>
            </w:r>
            <w:r w:rsidR="0042238E">
              <w:t xml:space="preserve">at </w:t>
            </w:r>
            <w:proofErr w:type="spellStart"/>
            <w:r w:rsidR="0042238E">
              <w:t>Banque</w:t>
            </w:r>
            <w:proofErr w:type="spellEnd"/>
            <w:r w:rsidR="0042238E">
              <w:t xml:space="preserve"> </w:t>
            </w:r>
            <w:proofErr w:type="spellStart"/>
            <w:r w:rsidR="0042238E">
              <w:t>centrale</w:t>
            </w:r>
            <w:proofErr w:type="spellEnd"/>
            <w:r w:rsidR="0042238E">
              <w:t xml:space="preserve"> du Luxembourg </w:t>
            </w:r>
            <w:r>
              <w:t xml:space="preserve">and </w:t>
            </w:r>
            <w:r w:rsidR="00450EC9">
              <w:t>Member</w:t>
            </w:r>
            <w:r w:rsidR="00A400D1" w:rsidRPr="00A400D1">
              <w:t xml:space="preserve"> of the Supervisory Board of the Single Supervisory Mechanism</w:t>
            </w:r>
          </w:p>
          <w:p w:rsidR="004B6D98" w:rsidRPr="001A211F" w:rsidRDefault="00FA2EC0" w:rsidP="00DF5EE9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</w:t>
            </w:r>
            <w:r w:rsidR="00053F8E">
              <w:t>em</w:t>
            </w:r>
            <w:r w:rsidR="00D40213">
              <w:t>ber</w:t>
            </w:r>
            <w:r w:rsidR="00D151A7" w:rsidRPr="001A211F">
              <w:t xml:space="preserve"> 20</w:t>
            </w:r>
            <w:r w:rsidR="00173EB4">
              <w:t>21</w:t>
            </w:r>
          </w:p>
        </w:tc>
      </w:tr>
    </w:tbl>
    <w:tbl>
      <w:tblPr>
        <w:tblStyle w:val="Calendarstyle"/>
        <w:tblW w:w="5000" w:type="pct"/>
        <w:tblLook w:val="0620" w:firstRow="1" w:lastRow="0" w:firstColumn="0" w:lastColumn="0" w:noHBand="1" w:noVBand="1"/>
      </w:tblPr>
      <w:tblGrid>
        <w:gridCol w:w="2557"/>
        <w:gridCol w:w="5598"/>
        <w:gridCol w:w="1473"/>
      </w:tblGrid>
      <w:tr w:rsidR="00715963" w:rsidRPr="001A211F" w:rsidTr="0071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328" w:type="pct"/>
          </w:tcPr>
          <w:p w:rsidR="0087300D" w:rsidRPr="005A115C" w:rsidRDefault="0087300D" w:rsidP="005A115C">
            <w:r w:rsidRPr="005A115C">
              <w:t>D</w:t>
            </w:r>
            <w:r w:rsidR="004B6D98" w:rsidRPr="005A115C">
              <w:t>ate</w:t>
            </w:r>
          </w:p>
        </w:tc>
        <w:tc>
          <w:tcPr>
            <w:tcW w:w="2907" w:type="pct"/>
          </w:tcPr>
          <w:p w:rsidR="00C21089" w:rsidRPr="005A115C" w:rsidRDefault="0087300D" w:rsidP="00715963">
            <w:pPr>
              <w:rPr>
                <w:rStyle w:val="IntenseEmphasis"/>
              </w:rPr>
            </w:pPr>
            <w:r w:rsidRPr="005A115C">
              <w:t>M</w:t>
            </w:r>
            <w:r w:rsidR="004B6D98" w:rsidRPr="005A115C">
              <w:t xml:space="preserve">eeting </w:t>
            </w:r>
            <w:r w:rsidRPr="005A115C">
              <w:t>/ E</w:t>
            </w:r>
            <w:r w:rsidR="004B6D98" w:rsidRPr="005A115C">
              <w:t>vent</w:t>
            </w:r>
            <w:r w:rsidR="00715963">
              <w:t xml:space="preserve"> </w:t>
            </w:r>
            <w:r w:rsidR="00715963" w:rsidRPr="00715963">
              <w:rPr>
                <w:rStyle w:val="IntenseEmphasis"/>
              </w:rPr>
              <w:t>(</w:t>
            </w:r>
            <w:r w:rsidR="00C21089" w:rsidRPr="005A115C">
              <w:rPr>
                <w:rStyle w:val="IntenseEmphasis"/>
              </w:rPr>
              <w:t>incl. topic / meet</w:t>
            </w:r>
            <w:r w:rsidR="00715963">
              <w:rPr>
                <w:rStyle w:val="IntenseEmphasis"/>
              </w:rPr>
              <w:t>ing participants, as applicable)</w:t>
            </w:r>
          </w:p>
        </w:tc>
        <w:tc>
          <w:tcPr>
            <w:tcW w:w="765" w:type="pct"/>
          </w:tcPr>
          <w:p w:rsidR="0087300D" w:rsidRPr="005A115C" w:rsidRDefault="0087300D" w:rsidP="005A115C">
            <w:r w:rsidRPr="005A115C">
              <w:t>L</w:t>
            </w:r>
            <w:r w:rsidR="004B6D98" w:rsidRPr="005A115C">
              <w:t>ocation</w:t>
            </w:r>
          </w:p>
        </w:tc>
      </w:tr>
      <w:tr w:rsidR="00167998" w:rsidRPr="00B70276" w:rsidTr="00715963">
        <w:tc>
          <w:tcPr>
            <w:tcW w:w="1328" w:type="pct"/>
          </w:tcPr>
          <w:p w:rsidR="00167998" w:rsidRDefault="00822656" w:rsidP="00AC58DE">
            <w:r>
              <w:t>01 December 2021</w:t>
            </w:r>
          </w:p>
        </w:tc>
        <w:tc>
          <w:tcPr>
            <w:tcW w:w="2907" w:type="pct"/>
          </w:tcPr>
          <w:p w:rsidR="00167998" w:rsidRDefault="00822656" w:rsidP="00A66540">
            <w:r>
              <w:t>Supervisory Board, continuation (via video conference)</w:t>
            </w:r>
          </w:p>
        </w:tc>
        <w:tc>
          <w:tcPr>
            <w:tcW w:w="765" w:type="pct"/>
          </w:tcPr>
          <w:p w:rsidR="00167998" w:rsidRDefault="00822656" w:rsidP="009C618A">
            <w:r>
              <w:t>Luxembourg</w:t>
            </w:r>
          </w:p>
        </w:tc>
      </w:tr>
      <w:tr w:rsidR="00027489" w:rsidRPr="001A211F" w:rsidTr="00A77F72">
        <w:tc>
          <w:tcPr>
            <w:tcW w:w="1328" w:type="pct"/>
          </w:tcPr>
          <w:p w:rsidR="00027489" w:rsidRPr="00715963" w:rsidRDefault="00822656" w:rsidP="00027489">
            <w:r>
              <w:t>06 December 2021</w:t>
            </w:r>
          </w:p>
        </w:tc>
        <w:tc>
          <w:tcPr>
            <w:tcW w:w="2907" w:type="pct"/>
          </w:tcPr>
          <w:p w:rsidR="00027489" w:rsidRPr="00715963" w:rsidRDefault="00822656" w:rsidP="00027489">
            <w:r>
              <w:t xml:space="preserve">Steering Committee of the Supervisory Board </w:t>
            </w:r>
            <w:r w:rsidRPr="00822656">
              <w:t>for SSM integration and Simplification (via vide</w:t>
            </w:r>
            <w:r w:rsidR="00BC2D95">
              <w:t>o</w:t>
            </w:r>
            <w:r w:rsidRPr="00822656">
              <w:t xml:space="preserve"> conference)</w:t>
            </w:r>
          </w:p>
        </w:tc>
        <w:tc>
          <w:tcPr>
            <w:tcW w:w="765" w:type="pct"/>
          </w:tcPr>
          <w:p w:rsidR="00027489" w:rsidRPr="00715963" w:rsidRDefault="00822656" w:rsidP="00027489">
            <w:r>
              <w:t>Luxembourg</w:t>
            </w:r>
          </w:p>
        </w:tc>
      </w:tr>
      <w:tr w:rsidR="00A66540" w:rsidRPr="00B70276" w:rsidTr="00715963">
        <w:tc>
          <w:tcPr>
            <w:tcW w:w="1328" w:type="pct"/>
          </w:tcPr>
          <w:p w:rsidR="00A66540" w:rsidRPr="00A66540" w:rsidRDefault="00822656" w:rsidP="00A66540">
            <w:r>
              <w:t>09/10 December 2021</w:t>
            </w:r>
          </w:p>
        </w:tc>
        <w:tc>
          <w:tcPr>
            <w:tcW w:w="2907" w:type="pct"/>
          </w:tcPr>
          <w:p w:rsidR="00A66540" w:rsidRPr="00A66540" w:rsidRDefault="00822656" w:rsidP="00A66540">
            <w:r>
              <w:t>Attendance to the ECB Legal conference (virtual conference)</w:t>
            </w:r>
          </w:p>
        </w:tc>
        <w:tc>
          <w:tcPr>
            <w:tcW w:w="765" w:type="pct"/>
          </w:tcPr>
          <w:p w:rsidR="00A66540" w:rsidRPr="00A66540" w:rsidRDefault="00822656" w:rsidP="00A66540">
            <w:r>
              <w:t>Luxembourg</w:t>
            </w:r>
          </w:p>
        </w:tc>
      </w:tr>
      <w:tr w:rsidR="00AC58DE" w:rsidRPr="001A211F" w:rsidTr="00715963">
        <w:tc>
          <w:tcPr>
            <w:tcW w:w="1328" w:type="pct"/>
          </w:tcPr>
          <w:p w:rsidR="00AC58DE" w:rsidRPr="00AC58DE" w:rsidRDefault="00822656" w:rsidP="00AC58DE">
            <w:r>
              <w:t>13 December 2021</w:t>
            </w:r>
          </w:p>
        </w:tc>
        <w:tc>
          <w:tcPr>
            <w:tcW w:w="2907" w:type="pct"/>
          </w:tcPr>
          <w:p w:rsidR="00AC58DE" w:rsidRPr="00AC58DE" w:rsidRDefault="00822656" w:rsidP="00AC58DE">
            <w:r>
              <w:t>Steering Committee of the Supervisory Board in Digital Agenda composition (via vide</w:t>
            </w:r>
            <w:r w:rsidR="00BC2D95">
              <w:t>o</w:t>
            </w:r>
            <w:bookmarkStart w:id="0" w:name="_GoBack"/>
            <w:bookmarkEnd w:id="0"/>
            <w:r>
              <w:t xml:space="preserve"> conference)</w:t>
            </w:r>
          </w:p>
        </w:tc>
        <w:tc>
          <w:tcPr>
            <w:tcW w:w="765" w:type="pct"/>
          </w:tcPr>
          <w:p w:rsidR="00AC58DE" w:rsidRPr="00AC58DE" w:rsidRDefault="00822656" w:rsidP="00AC58DE">
            <w:r>
              <w:t>Luxembourg</w:t>
            </w:r>
          </w:p>
        </w:tc>
      </w:tr>
      <w:tr w:rsidR="00822656" w:rsidRPr="001A211F" w:rsidTr="00715963">
        <w:tc>
          <w:tcPr>
            <w:tcW w:w="1328" w:type="pct"/>
          </w:tcPr>
          <w:p w:rsidR="00822656" w:rsidRPr="00822656" w:rsidRDefault="00822656" w:rsidP="00822656">
            <w:r>
              <w:t>16 December 2021</w:t>
            </w:r>
          </w:p>
        </w:tc>
        <w:tc>
          <w:tcPr>
            <w:tcW w:w="2907" w:type="pct"/>
          </w:tcPr>
          <w:p w:rsidR="00822656" w:rsidRPr="00822656" w:rsidRDefault="00822656" w:rsidP="00822656">
            <w:r>
              <w:t xml:space="preserve">Attendance to the annual General Meeting and diner of the </w:t>
            </w:r>
            <w:r w:rsidRPr="00822656">
              <w:t>ALJB</w:t>
            </w:r>
            <w:r>
              <w:t xml:space="preserve"> (Luxembourg Banking Lawyers Association)</w:t>
            </w:r>
          </w:p>
        </w:tc>
        <w:tc>
          <w:tcPr>
            <w:tcW w:w="765" w:type="pct"/>
          </w:tcPr>
          <w:p w:rsidR="00822656" w:rsidRPr="00822656" w:rsidRDefault="00822656" w:rsidP="00822656">
            <w:r>
              <w:t>Luxembourg</w:t>
            </w:r>
          </w:p>
        </w:tc>
      </w:tr>
      <w:tr w:rsidR="00822656" w:rsidRPr="001A211F" w:rsidTr="00715963">
        <w:tc>
          <w:tcPr>
            <w:tcW w:w="1328" w:type="pct"/>
          </w:tcPr>
          <w:p w:rsidR="00822656" w:rsidRPr="00715963" w:rsidRDefault="00BC2D95" w:rsidP="00822656">
            <w:r>
              <w:t>18 December 2021</w:t>
            </w:r>
          </w:p>
        </w:tc>
        <w:tc>
          <w:tcPr>
            <w:tcW w:w="2907" w:type="pct"/>
          </w:tcPr>
          <w:p w:rsidR="00822656" w:rsidRPr="00715963" w:rsidRDefault="00BC2D95" w:rsidP="00822656">
            <w:r>
              <w:t>Steering Committee of the Supervisory Board (via video conference)</w:t>
            </w:r>
          </w:p>
        </w:tc>
        <w:tc>
          <w:tcPr>
            <w:tcW w:w="765" w:type="pct"/>
          </w:tcPr>
          <w:p w:rsidR="00822656" w:rsidRPr="00715963" w:rsidRDefault="00BC2D95" w:rsidP="00822656">
            <w:r>
              <w:t>Luxembourg</w:t>
            </w:r>
          </w:p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</w:tbl>
    <w:p w:rsidR="00A50228" w:rsidRPr="001A211F" w:rsidRDefault="00A50228" w:rsidP="004C3487">
      <w:pPr>
        <w:spacing w:line="240" w:lineRule="auto"/>
        <w:rPr>
          <w:rFonts w:cs="Arial"/>
          <w:szCs w:val="20"/>
        </w:rPr>
      </w:pPr>
    </w:p>
    <w:sectPr w:rsidR="00A50228" w:rsidRPr="001A211F" w:rsidSect="004B6D98">
      <w:footerReference w:type="default" r:id="rId9"/>
      <w:headerReference w:type="first" r:id="rId10"/>
      <w:footerReference w:type="first" r:id="rId11"/>
      <w:pgSz w:w="11906" w:h="16838" w:code="9"/>
      <w:pgMar w:top="1985" w:right="1134" w:bottom="1418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88" w:rsidRDefault="00416F88" w:rsidP="00BD32C6">
      <w:pPr>
        <w:spacing w:after="0" w:line="240" w:lineRule="auto"/>
      </w:pPr>
      <w:r>
        <w:separator/>
      </w:r>
    </w:p>
  </w:endnote>
  <w:end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A0" w:rsidRPr="00D327A5" w:rsidRDefault="00B00284" w:rsidP="00D327A5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BC2D95">
      <w:rPr>
        <w:noProof/>
      </w:rPr>
      <w:t>Calendar of Eric Cadilhac</w:t>
    </w:r>
    <w:r>
      <w:rPr>
        <w:noProof/>
      </w:rPr>
      <w:fldChar w:fldCharType="end"/>
    </w:r>
    <w:r w:rsidR="00D327A5">
      <w:t xml:space="preserve">, </w:t>
    </w:r>
    <w:r>
      <w:rPr>
        <w:noProof/>
      </w:rPr>
      <w:fldChar w:fldCharType="begin"/>
    </w:r>
    <w:r>
      <w:rPr>
        <w:noProof/>
      </w:rPr>
      <w:instrText xml:space="preserve"> STYLEREF  Month  \* MERGEFORMAT </w:instrText>
    </w:r>
    <w:r>
      <w:rPr>
        <w:noProof/>
      </w:rPr>
      <w:fldChar w:fldCharType="separate"/>
    </w:r>
    <w:r w:rsidR="00BC2D95">
      <w:rPr>
        <w:noProof/>
      </w:rPr>
      <w:t>December 2021</w:t>
    </w:r>
    <w:r>
      <w:rPr>
        <w:noProof/>
      </w:rPr>
      <w:fldChar w:fldCharType="end"/>
    </w:r>
    <w:r w:rsidR="00D327A5">
      <w:tab/>
    </w:r>
    <w:r w:rsidR="00D327A5">
      <w:fldChar w:fldCharType="begin"/>
    </w:r>
    <w:r w:rsidR="00D327A5">
      <w:instrText xml:space="preserve"> PAGE   \* MERGEFORMAT </w:instrText>
    </w:r>
    <w:r w:rsidR="00D327A5">
      <w:fldChar w:fldCharType="separate"/>
    </w:r>
    <w:r w:rsidR="00BC2D95">
      <w:rPr>
        <w:noProof/>
      </w:rPr>
      <w:t>1</w:t>
    </w:r>
    <w:r w:rsidR="00D327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7491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7DA0" w:rsidRDefault="003C7D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C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9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DA0" w:rsidRDefault="003C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88" w:rsidRDefault="00416F88" w:rsidP="00BD32C6">
      <w:pPr>
        <w:spacing w:after="0" w:line="240" w:lineRule="auto"/>
      </w:pPr>
      <w:r>
        <w:separator/>
      </w:r>
    </w:p>
  </w:footnote>
  <w:foot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C6" w:rsidRDefault="00BD32C6" w:rsidP="00BD32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2801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2C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681C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663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3A39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689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E40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C9C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A3B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0AB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C4A14"/>
    <w:multiLevelType w:val="multilevel"/>
    <w:tmpl w:val="353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D2E20"/>
    <w:multiLevelType w:val="hybridMultilevel"/>
    <w:tmpl w:val="5B1C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1" w:cryptProviderType="rsaFull" w:cryptAlgorithmClass="hash" w:cryptAlgorithmType="typeAny" w:cryptAlgorithmSid="4" w:cryptSpinCount="100000" w:hash="V08GrzFRV1WwkXHOCA86L+WoIU8=" w:salt="z3zSS4TyjWLU2DcAI1DIjQ=="/>
  <w:autoFormatOverride/>
  <w:styleLockTheme/>
  <w:styleLockQFSet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50228"/>
    <w:rsid w:val="00000DAE"/>
    <w:rsid w:val="00006C23"/>
    <w:rsid w:val="000132EA"/>
    <w:rsid w:val="00025D30"/>
    <w:rsid w:val="00027489"/>
    <w:rsid w:val="000342C9"/>
    <w:rsid w:val="000354BD"/>
    <w:rsid w:val="00040962"/>
    <w:rsid w:val="000475B1"/>
    <w:rsid w:val="00053F8E"/>
    <w:rsid w:val="000566D1"/>
    <w:rsid w:val="0005681A"/>
    <w:rsid w:val="00057046"/>
    <w:rsid w:val="00067ABB"/>
    <w:rsid w:val="00090111"/>
    <w:rsid w:val="00097128"/>
    <w:rsid w:val="000B0C92"/>
    <w:rsid w:val="000B1262"/>
    <w:rsid w:val="000B4F1D"/>
    <w:rsid w:val="000B6975"/>
    <w:rsid w:val="000B77EC"/>
    <w:rsid w:val="000C2C43"/>
    <w:rsid w:val="000C68C2"/>
    <w:rsid w:val="000C69D4"/>
    <w:rsid w:val="000D0299"/>
    <w:rsid w:val="000D21D6"/>
    <w:rsid w:val="000E4ED9"/>
    <w:rsid w:val="000F10DB"/>
    <w:rsid w:val="00104AE2"/>
    <w:rsid w:val="00110CB6"/>
    <w:rsid w:val="001377E4"/>
    <w:rsid w:val="0014379C"/>
    <w:rsid w:val="00167998"/>
    <w:rsid w:val="00173EB4"/>
    <w:rsid w:val="00181ED4"/>
    <w:rsid w:val="00196D41"/>
    <w:rsid w:val="001A211F"/>
    <w:rsid w:val="001A3582"/>
    <w:rsid w:val="001A47A9"/>
    <w:rsid w:val="001B48A3"/>
    <w:rsid w:val="001D1591"/>
    <w:rsid w:val="001D6567"/>
    <w:rsid w:val="001E13A7"/>
    <w:rsid w:val="001E1DD1"/>
    <w:rsid w:val="001F4832"/>
    <w:rsid w:val="001F6F1A"/>
    <w:rsid w:val="00205381"/>
    <w:rsid w:val="00220E29"/>
    <w:rsid w:val="00224231"/>
    <w:rsid w:val="00227C91"/>
    <w:rsid w:val="00247B81"/>
    <w:rsid w:val="00260523"/>
    <w:rsid w:val="00261954"/>
    <w:rsid w:val="00264FCD"/>
    <w:rsid w:val="0026512B"/>
    <w:rsid w:val="00292E18"/>
    <w:rsid w:val="0029309A"/>
    <w:rsid w:val="002B2CFA"/>
    <w:rsid w:val="002C3038"/>
    <w:rsid w:val="002C48BD"/>
    <w:rsid w:val="002C7AE4"/>
    <w:rsid w:val="002D3747"/>
    <w:rsid w:val="002D5CF6"/>
    <w:rsid w:val="002F6776"/>
    <w:rsid w:val="002F79FF"/>
    <w:rsid w:val="002F7E3F"/>
    <w:rsid w:val="0030586A"/>
    <w:rsid w:val="00305E5E"/>
    <w:rsid w:val="00307714"/>
    <w:rsid w:val="0031794D"/>
    <w:rsid w:val="00360832"/>
    <w:rsid w:val="0036671C"/>
    <w:rsid w:val="00372384"/>
    <w:rsid w:val="0037416C"/>
    <w:rsid w:val="00375038"/>
    <w:rsid w:val="0038007A"/>
    <w:rsid w:val="00391A5F"/>
    <w:rsid w:val="00393656"/>
    <w:rsid w:val="00396405"/>
    <w:rsid w:val="00397D07"/>
    <w:rsid w:val="003A1B9A"/>
    <w:rsid w:val="003B28DA"/>
    <w:rsid w:val="003B417F"/>
    <w:rsid w:val="003B4C1E"/>
    <w:rsid w:val="003C1C0B"/>
    <w:rsid w:val="003C4FA2"/>
    <w:rsid w:val="003C7DA0"/>
    <w:rsid w:val="003E4AB3"/>
    <w:rsid w:val="003E660A"/>
    <w:rsid w:val="003E67CB"/>
    <w:rsid w:val="003E7CDC"/>
    <w:rsid w:val="00415C94"/>
    <w:rsid w:val="00416F88"/>
    <w:rsid w:val="0042238E"/>
    <w:rsid w:val="00424A15"/>
    <w:rsid w:val="0042733C"/>
    <w:rsid w:val="00435A29"/>
    <w:rsid w:val="00435DCF"/>
    <w:rsid w:val="00436690"/>
    <w:rsid w:val="004418E3"/>
    <w:rsid w:val="004509DC"/>
    <w:rsid w:val="00450EC9"/>
    <w:rsid w:val="004514E6"/>
    <w:rsid w:val="004542AD"/>
    <w:rsid w:val="00462A2A"/>
    <w:rsid w:val="004642D4"/>
    <w:rsid w:val="00466080"/>
    <w:rsid w:val="00470B81"/>
    <w:rsid w:val="0047793A"/>
    <w:rsid w:val="00494066"/>
    <w:rsid w:val="004967AF"/>
    <w:rsid w:val="00496D65"/>
    <w:rsid w:val="0049791F"/>
    <w:rsid w:val="004A70AB"/>
    <w:rsid w:val="004B6D98"/>
    <w:rsid w:val="004B6EF2"/>
    <w:rsid w:val="004B7570"/>
    <w:rsid w:val="004C08C2"/>
    <w:rsid w:val="004C0F8B"/>
    <w:rsid w:val="004C3487"/>
    <w:rsid w:val="004C4C75"/>
    <w:rsid w:val="004C6E2C"/>
    <w:rsid w:val="004D1ACB"/>
    <w:rsid w:val="004E0A39"/>
    <w:rsid w:val="004E3174"/>
    <w:rsid w:val="004F14F4"/>
    <w:rsid w:val="00501962"/>
    <w:rsid w:val="005075F1"/>
    <w:rsid w:val="00511A61"/>
    <w:rsid w:val="005126CC"/>
    <w:rsid w:val="005244D6"/>
    <w:rsid w:val="00531BD4"/>
    <w:rsid w:val="00535A6B"/>
    <w:rsid w:val="00541A50"/>
    <w:rsid w:val="00541B7B"/>
    <w:rsid w:val="00544CFD"/>
    <w:rsid w:val="00550ACE"/>
    <w:rsid w:val="005551D9"/>
    <w:rsid w:val="005626F4"/>
    <w:rsid w:val="0056582B"/>
    <w:rsid w:val="0057644E"/>
    <w:rsid w:val="005830C2"/>
    <w:rsid w:val="00594911"/>
    <w:rsid w:val="005A115C"/>
    <w:rsid w:val="005B33AA"/>
    <w:rsid w:val="005B5DD6"/>
    <w:rsid w:val="005C3696"/>
    <w:rsid w:val="005C4147"/>
    <w:rsid w:val="005C7D2E"/>
    <w:rsid w:val="005D2249"/>
    <w:rsid w:val="005D4BEF"/>
    <w:rsid w:val="005E52B1"/>
    <w:rsid w:val="005E5E2B"/>
    <w:rsid w:val="005F1770"/>
    <w:rsid w:val="005F291A"/>
    <w:rsid w:val="00600BD4"/>
    <w:rsid w:val="00607C3C"/>
    <w:rsid w:val="00614351"/>
    <w:rsid w:val="00624667"/>
    <w:rsid w:val="00630EBC"/>
    <w:rsid w:val="006318B0"/>
    <w:rsid w:val="00631D43"/>
    <w:rsid w:val="00631E92"/>
    <w:rsid w:val="00632965"/>
    <w:rsid w:val="00636172"/>
    <w:rsid w:val="00636910"/>
    <w:rsid w:val="00640DDB"/>
    <w:rsid w:val="0065443A"/>
    <w:rsid w:val="0066450C"/>
    <w:rsid w:val="0066770F"/>
    <w:rsid w:val="0067036A"/>
    <w:rsid w:val="006707A6"/>
    <w:rsid w:val="00676F18"/>
    <w:rsid w:val="00677732"/>
    <w:rsid w:val="006778E0"/>
    <w:rsid w:val="00682E0F"/>
    <w:rsid w:val="00686BEA"/>
    <w:rsid w:val="00694AA3"/>
    <w:rsid w:val="006A273E"/>
    <w:rsid w:val="006A3CDA"/>
    <w:rsid w:val="006A6963"/>
    <w:rsid w:val="006D04D7"/>
    <w:rsid w:val="006D06FE"/>
    <w:rsid w:val="006D454E"/>
    <w:rsid w:val="006D4D58"/>
    <w:rsid w:val="006E5FA5"/>
    <w:rsid w:val="00705401"/>
    <w:rsid w:val="007121B0"/>
    <w:rsid w:val="00715963"/>
    <w:rsid w:val="00715ECB"/>
    <w:rsid w:val="00722A9C"/>
    <w:rsid w:val="00726D40"/>
    <w:rsid w:val="007318C6"/>
    <w:rsid w:val="00746766"/>
    <w:rsid w:val="0074705D"/>
    <w:rsid w:val="00747A5D"/>
    <w:rsid w:val="00747A97"/>
    <w:rsid w:val="0075224D"/>
    <w:rsid w:val="00752E99"/>
    <w:rsid w:val="0078390F"/>
    <w:rsid w:val="007859BB"/>
    <w:rsid w:val="007949C6"/>
    <w:rsid w:val="00795632"/>
    <w:rsid w:val="007A120A"/>
    <w:rsid w:val="007A1DC4"/>
    <w:rsid w:val="007B0FF8"/>
    <w:rsid w:val="007B1E3E"/>
    <w:rsid w:val="007C1C4C"/>
    <w:rsid w:val="007C2EB5"/>
    <w:rsid w:val="007D3896"/>
    <w:rsid w:val="007D4C9F"/>
    <w:rsid w:val="007E57E3"/>
    <w:rsid w:val="007E5B10"/>
    <w:rsid w:val="007E6CF1"/>
    <w:rsid w:val="007F42F6"/>
    <w:rsid w:val="008016CD"/>
    <w:rsid w:val="008073A9"/>
    <w:rsid w:val="00811B6A"/>
    <w:rsid w:val="00813257"/>
    <w:rsid w:val="00817117"/>
    <w:rsid w:val="00822656"/>
    <w:rsid w:val="0082284F"/>
    <w:rsid w:val="00823003"/>
    <w:rsid w:val="00827E64"/>
    <w:rsid w:val="0084352B"/>
    <w:rsid w:val="008517DF"/>
    <w:rsid w:val="00860E9F"/>
    <w:rsid w:val="00863801"/>
    <w:rsid w:val="00863C03"/>
    <w:rsid w:val="00866B87"/>
    <w:rsid w:val="00872585"/>
    <w:rsid w:val="00872976"/>
    <w:rsid w:val="0087300D"/>
    <w:rsid w:val="00873994"/>
    <w:rsid w:val="00875135"/>
    <w:rsid w:val="00876808"/>
    <w:rsid w:val="008908E1"/>
    <w:rsid w:val="008956EE"/>
    <w:rsid w:val="00896EB5"/>
    <w:rsid w:val="008A0D18"/>
    <w:rsid w:val="008B53EE"/>
    <w:rsid w:val="008B5746"/>
    <w:rsid w:val="008C1D92"/>
    <w:rsid w:val="008C416E"/>
    <w:rsid w:val="008C4820"/>
    <w:rsid w:val="008E138F"/>
    <w:rsid w:val="008E2CED"/>
    <w:rsid w:val="008E3F64"/>
    <w:rsid w:val="008E415E"/>
    <w:rsid w:val="008E5442"/>
    <w:rsid w:val="008E7C68"/>
    <w:rsid w:val="008F2065"/>
    <w:rsid w:val="008F6785"/>
    <w:rsid w:val="008F69B7"/>
    <w:rsid w:val="009136CD"/>
    <w:rsid w:val="00913AF1"/>
    <w:rsid w:val="0092167A"/>
    <w:rsid w:val="009256A1"/>
    <w:rsid w:val="00932401"/>
    <w:rsid w:val="00932EFE"/>
    <w:rsid w:val="00933EA6"/>
    <w:rsid w:val="00934FC2"/>
    <w:rsid w:val="0093664A"/>
    <w:rsid w:val="00941308"/>
    <w:rsid w:val="009439B7"/>
    <w:rsid w:val="009457F2"/>
    <w:rsid w:val="0095639F"/>
    <w:rsid w:val="00956512"/>
    <w:rsid w:val="00956782"/>
    <w:rsid w:val="00970727"/>
    <w:rsid w:val="009720AA"/>
    <w:rsid w:val="009755F3"/>
    <w:rsid w:val="00976F0D"/>
    <w:rsid w:val="009834B9"/>
    <w:rsid w:val="00985677"/>
    <w:rsid w:val="00987ED6"/>
    <w:rsid w:val="00994A3A"/>
    <w:rsid w:val="009A4499"/>
    <w:rsid w:val="009B1089"/>
    <w:rsid w:val="009B15F9"/>
    <w:rsid w:val="009B2977"/>
    <w:rsid w:val="009C735E"/>
    <w:rsid w:val="009D5ED2"/>
    <w:rsid w:val="009D717C"/>
    <w:rsid w:val="009E386D"/>
    <w:rsid w:val="009E3C27"/>
    <w:rsid w:val="009E62AE"/>
    <w:rsid w:val="009E6537"/>
    <w:rsid w:val="009F423B"/>
    <w:rsid w:val="00A02041"/>
    <w:rsid w:val="00A05DE3"/>
    <w:rsid w:val="00A132E2"/>
    <w:rsid w:val="00A16CFB"/>
    <w:rsid w:val="00A21A12"/>
    <w:rsid w:val="00A23F06"/>
    <w:rsid w:val="00A2706D"/>
    <w:rsid w:val="00A3180A"/>
    <w:rsid w:val="00A32E37"/>
    <w:rsid w:val="00A400D1"/>
    <w:rsid w:val="00A45CFB"/>
    <w:rsid w:val="00A50228"/>
    <w:rsid w:val="00A51DF7"/>
    <w:rsid w:val="00A6155F"/>
    <w:rsid w:val="00A615AE"/>
    <w:rsid w:val="00A62FDE"/>
    <w:rsid w:val="00A65BC2"/>
    <w:rsid w:val="00A66540"/>
    <w:rsid w:val="00A72880"/>
    <w:rsid w:val="00A7431E"/>
    <w:rsid w:val="00A77EE4"/>
    <w:rsid w:val="00A92373"/>
    <w:rsid w:val="00A95368"/>
    <w:rsid w:val="00AA443A"/>
    <w:rsid w:val="00AB09D5"/>
    <w:rsid w:val="00AB1104"/>
    <w:rsid w:val="00AB26B8"/>
    <w:rsid w:val="00AB32EE"/>
    <w:rsid w:val="00AB3574"/>
    <w:rsid w:val="00AC2E21"/>
    <w:rsid w:val="00AC3479"/>
    <w:rsid w:val="00AC58DE"/>
    <w:rsid w:val="00AD02BE"/>
    <w:rsid w:val="00AD1768"/>
    <w:rsid w:val="00AD1AF3"/>
    <w:rsid w:val="00AD4BA3"/>
    <w:rsid w:val="00AD5E77"/>
    <w:rsid w:val="00AE1C64"/>
    <w:rsid w:val="00AE2F0C"/>
    <w:rsid w:val="00AE5380"/>
    <w:rsid w:val="00AF187E"/>
    <w:rsid w:val="00AF1F49"/>
    <w:rsid w:val="00AF3FD9"/>
    <w:rsid w:val="00B00284"/>
    <w:rsid w:val="00B00CE1"/>
    <w:rsid w:val="00B048FE"/>
    <w:rsid w:val="00B04DBA"/>
    <w:rsid w:val="00B06573"/>
    <w:rsid w:val="00B12E5B"/>
    <w:rsid w:val="00B1738D"/>
    <w:rsid w:val="00B21FA8"/>
    <w:rsid w:val="00B237E4"/>
    <w:rsid w:val="00B250C8"/>
    <w:rsid w:val="00B26545"/>
    <w:rsid w:val="00B27EF8"/>
    <w:rsid w:val="00B34B92"/>
    <w:rsid w:val="00B40BFE"/>
    <w:rsid w:val="00B509D2"/>
    <w:rsid w:val="00B572EF"/>
    <w:rsid w:val="00B62E46"/>
    <w:rsid w:val="00B647BC"/>
    <w:rsid w:val="00B70276"/>
    <w:rsid w:val="00B71734"/>
    <w:rsid w:val="00B71BD3"/>
    <w:rsid w:val="00B77A7A"/>
    <w:rsid w:val="00B80104"/>
    <w:rsid w:val="00B85FF8"/>
    <w:rsid w:val="00B91ED9"/>
    <w:rsid w:val="00BC2D95"/>
    <w:rsid w:val="00BD32C6"/>
    <w:rsid w:val="00BE0056"/>
    <w:rsid w:val="00BF0FB9"/>
    <w:rsid w:val="00C036DE"/>
    <w:rsid w:val="00C11000"/>
    <w:rsid w:val="00C132E9"/>
    <w:rsid w:val="00C13745"/>
    <w:rsid w:val="00C15385"/>
    <w:rsid w:val="00C20F82"/>
    <w:rsid w:val="00C21089"/>
    <w:rsid w:val="00C23F4A"/>
    <w:rsid w:val="00C24C0B"/>
    <w:rsid w:val="00C33247"/>
    <w:rsid w:val="00C33D1B"/>
    <w:rsid w:val="00C3404C"/>
    <w:rsid w:val="00C34D30"/>
    <w:rsid w:val="00C4035A"/>
    <w:rsid w:val="00C54079"/>
    <w:rsid w:val="00C64DD9"/>
    <w:rsid w:val="00C66C6A"/>
    <w:rsid w:val="00C705C6"/>
    <w:rsid w:val="00C71B75"/>
    <w:rsid w:val="00C821A5"/>
    <w:rsid w:val="00C968F4"/>
    <w:rsid w:val="00CA5CB0"/>
    <w:rsid w:val="00CA739A"/>
    <w:rsid w:val="00CB00CB"/>
    <w:rsid w:val="00CB107D"/>
    <w:rsid w:val="00CB5F2C"/>
    <w:rsid w:val="00CB607A"/>
    <w:rsid w:val="00CB62CC"/>
    <w:rsid w:val="00CB77B6"/>
    <w:rsid w:val="00CD147A"/>
    <w:rsid w:val="00CD6A47"/>
    <w:rsid w:val="00CF1590"/>
    <w:rsid w:val="00CF7E0A"/>
    <w:rsid w:val="00D01531"/>
    <w:rsid w:val="00D03466"/>
    <w:rsid w:val="00D14ED1"/>
    <w:rsid w:val="00D151A7"/>
    <w:rsid w:val="00D16FB1"/>
    <w:rsid w:val="00D327A5"/>
    <w:rsid w:val="00D340ED"/>
    <w:rsid w:val="00D37BE8"/>
    <w:rsid w:val="00D40138"/>
    <w:rsid w:val="00D40213"/>
    <w:rsid w:val="00D405DD"/>
    <w:rsid w:val="00D43432"/>
    <w:rsid w:val="00D4656B"/>
    <w:rsid w:val="00D4768D"/>
    <w:rsid w:val="00D70FF1"/>
    <w:rsid w:val="00D8410F"/>
    <w:rsid w:val="00D9484D"/>
    <w:rsid w:val="00DA1108"/>
    <w:rsid w:val="00DA3BEE"/>
    <w:rsid w:val="00DA7C27"/>
    <w:rsid w:val="00DB09D4"/>
    <w:rsid w:val="00DC508C"/>
    <w:rsid w:val="00DD075C"/>
    <w:rsid w:val="00DD185F"/>
    <w:rsid w:val="00DD1D42"/>
    <w:rsid w:val="00DD721A"/>
    <w:rsid w:val="00DE3EA0"/>
    <w:rsid w:val="00DE7981"/>
    <w:rsid w:val="00DF5EE9"/>
    <w:rsid w:val="00DF7A41"/>
    <w:rsid w:val="00E27FA3"/>
    <w:rsid w:val="00E446FD"/>
    <w:rsid w:val="00E50C46"/>
    <w:rsid w:val="00E513BC"/>
    <w:rsid w:val="00E65375"/>
    <w:rsid w:val="00E66749"/>
    <w:rsid w:val="00E713AA"/>
    <w:rsid w:val="00E81116"/>
    <w:rsid w:val="00E837E9"/>
    <w:rsid w:val="00E85DEB"/>
    <w:rsid w:val="00E86444"/>
    <w:rsid w:val="00EA15E2"/>
    <w:rsid w:val="00EA688A"/>
    <w:rsid w:val="00EA7304"/>
    <w:rsid w:val="00ED6885"/>
    <w:rsid w:val="00EE32C1"/>
    <w:rsid w:val="00EE4104"/>
    <w:rsid w:val="00EE5E44"/>
    <w:rsid w:val="00EF0C34"/>
    <w:rsid w:val="00EF3F40"/>
    <w:rsid w:val="00EF6FB4"/>
    <w:rsid w:val="00F36552"/>
    <w:rsid w:val="00F3779A"/>
    <w:rsid w:val="00F467B5"/>
    <w:rsid w:val="00F56370"/>
    <w:rsid w:val="00F72F25"/>
    <w:rsid w:val="00F82400"/>
    <w:rsid w:val="00F82F39"/>
    <w:rsid w:val="00F84C83"/>
    <w:rsid w:val="00F907BD"/>
    <w:rsid w:val="00F91A19"/>
    <w:rsid w:val="00F92246"/>
    <w:rsid w:val="00F92348"/>
    <w:rsid w:val="00F94E62"/>
    <w:rsid w:val="00F97543"/>
    <w:rsid w:val="00FA2EC0"/>
    <w:rsid w:val="00FA2FC8"/>
    <w:rsid w:val="00FA5E96"/>
    <w:rsid w:val="00FB3407"/>
    <w:rsid w:val="00FB47D5"/>
    <w:rsid w:val="00FC0146"/>
    <w:rsid w:val="00FC300B"/>
    <w:rsid w:val="00FE1F9A"/>
    <w:rsid w:val="00FE67AB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02203FF"/>
  <w15:docId w15:val="{907AC07E-D39D-44D8-9067-8532F9E1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9"/>
        <w:szCs w:val="19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6" w:unhideWhenUsed="1"/>
    <w:lsdException w:name="header" w:semiHidden="1" w:unhideWhenUsed="1"/>
    <w:lsdException w:name="footer" w:locked="0" w:semiHidden="1" w:uiPriority="2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 w:qFormat="1"/>
    <w:lsdException w:name="FollowedHyperlink" w:semiHidden="1" w:unhideWhenUsed="1"/>
    <w:lsdException w:name="Strong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locked="0" w:uiPriority="0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qFormat/>
    <w:rsid w:val="00715963"/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D327A5"/>
    <w:pPr>
      <w:keepNext/>
      <w:keepLines/>
      <w:spacing w:line="288" w:lineRule="auto"/>
      <w:outlineLvl w:val="0"/>
    </w:pPr>
    <w:rPr>
      <w:rFonts w:eastAsiaTheme="majorEastAsia" w:cstheme="majorBidi"/>
      <w:bCs/>
      <w:color w:val="003894"/>
      <w:sz w:val="40"/>
      <w:szCs w:val="28"/>
    </w:rPr>
  </w:style>
  <w:style w:type="paragraph" w:styleId="Heading2">
    <w:name w:val="heading 2"/>
    <w:basedOn w:val="Normal"/>
    <w:link w:val="Heading2Char"/>
    <w:uiPriority w:val="99"/>
    <w:semiHidden/>
    <w:qFormat/>
    <w:locked/>
    <w:rsid w:val="00EF0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locked/>
    <w:rsid w:val="00A45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locked/>
    <w:rsid w:val="00A45C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A45C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A45C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A45C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A45C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locked/>
    <w:rsid w:val="00A45C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5A115C"/>
    <w:pPr>
      <w:tabs>
        <w:tab w:val="left" w:pos="170"/>
      </w:tabs>
      <w:spacing w:before="200"/>
      <w:jc w:val="right"/>
    </w:pPr>
    <w:rPr>
      <w:rFonts w:eastAsia="Times New Roman" w:cs="Times New Roman"/>
      <w:sz w:val="12"/>
      <w:szCs w:val="20"/>
      <w:lang w:eastAsia="en-GB"/>
    </w:rPr>
    <w:tblPr>
      <w:tblInd w:w="57" w:type="dxa"/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center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right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single" w:sz="4" w:space="0" w:color="0038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nil"/>
          <w:right w:val="single" w:sz="4" w:space="0" w:color="003894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locked/>
    <w:rsid w:val="00D327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7A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2"/>
    <w:rsid w:val="00D327A5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A1DC4"/>
    <w:rPr>
      <w:rFonts w:ascii="Arial" w:hAnsi="Arial"/>
      <w:color w:val="003894"/>
      <w:sz w:val="17"/>
    </w:rPr>
  </w:style>
  <w:style w:type="paragraph" w:styleId="BalloonText">
    <w:name w:val="Balloon Text"/>
    <w:basedOn w:val="Normal"/>
    <w:link w:val="BalloonTextChar"/>
    <w:uiPriority w:val="99"/>
    <w:semiHidden/>
    <w:locked/>
    <w:rsid w:val="00D32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A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locked/>
    <w:rsid w:val="00DD721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D32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semiHidden/>
    <w:rsid w:val="00D327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semiHidden/>
    <w:rsid w:val="007A1DC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3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A5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327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Revision">
    <w:name w:val="Revision"/>
    <w:hidden/>
    <w:uiPriority w:val="99"/>
    <w:semiHidden/>
    <w:rsid w:val="008C1D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character" w:styleId="Hyperlink">
    <w:name w:val="Hyperlink"/>
    <w:basedOn w:val="DefaultParagraphFont"/>
    <w:qFormat/>
    <w:rsid w:val="00D327A5"/>
    <w:rPr>
      <w:color w:val="00B1EA"/>
      <w:u w:val="none"/>
    </w:rPr>
  </w:style>
  <w:style w:type="character" w:styleId="IntenseEmphasis">
    <w:name w:val="Intense Emphasis"/>
    <w:basedOn w:val="DefaultParagraphFont"/>
    <w:qFormat/>
    <w:rsid w:val="00D327A5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D327A5"/>
    <w:pPr>
      <w:spacing w:before="600" w:after="0" w:line="240" w:lineRule="auto"/>
    </w:pPr>
    <w:rPr>
      <w:rFonts w:eastAsiaTheme="majorEastAsia" w:cstheme="majorBidi"/>
      <w:bCs/>
      <w:color w:val="003894"/>
      <w:sz w:val="32"/>
      <w:szCs w:val="28"/>
    </w:rPr>
  </w:style>
  <w:style w:type="paragraph" w:styleId="NoSpacing">
    <w:name w:val="No Spacing"/>
    <w:uiPriority w:val="99"/>
    <w:semiHidden/>
    <w:qFormat/>
    <w:locked/>
    <w:rsid w:val="005075F1"/>
    <w:pPr>
      <w:framePr w:vSpace="397" w:wrap="around" w:vAnchor="text" w:hAnchor="text" w:y="1"/>
      <w:tabs>
        <w:tab w:val="left" w:pos="170"/>
      </w:tabs>
      <w:spacing w:after="0" w:line="240" w:lineRule="auto"/>
      <w:suppressOverlap/>
      <w:jc w:val="center"/>
    </w:pPr>
    <w:rPr>
      <w:rFonts w:eastAsia="Times New Roman" w:cs="Times New Roman"/>
      <w:sz w:val="20"/>
      <w:szCs w:val="20"/>
      <w:lang w:eastAsia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D327A5"/>
    <w:rPr>
      <w:rFonts w:cs="Arial"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D327A5"/>
    <w:rPr>
      <w:rFonts w:ascii="Arial" w:eastAsiaTheme="majorEastAsia" w:hAnsi="Arial" w:cs="Arial"/>
      <w:bCs/>
      <w:color w:val="848484"/>
      <w:sz w:val="24"/>
      <w:szCs w:val="20"/>
    </w:rPr>
  </w:style>
  <w:style w:type="paragraph" w:styleId="Title">
    <w:name w:val="Title"/>
    <w:next w:val="Normal"/>
    <w:link w:val="TitleChar"/>
    <w:uiPriority w:val="1"/>
    <w:qFormat/>
    <w:rsid w:val="00D327A5"/>
    <w:pPr>
      <w:spacing w:after="0" w:line="288" w:lineRule="auto"/>
    </w:pPr>
    <w:rPr>
      <w:rFonts w:eastAsiaTheme="majorEastAsia" w:cstheme="majorBidi"/>
      <w:bCs/>
      <w:color w:val="003894"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table" w:customStyle="1" w:styleId="Calendarstyle">
    <w:name w:val="Calendar style"/>
    <w:basedOn w:val="TableNormal"/>
    <w:uiPriority w:val="99"/>
    <w:rsid w:val="005A115C"/>
    <w:pPr>
      <w:spacing w:before="60" w:after="60"/>
    </w:pPr>
    <w:rPr>
      <w:color w:val="000000" w:themeColor="text1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paragraph" w:styleId="Bibliography">
    <w:name w:val="Bibliography"/>
    <w:basedOn w:val="Normal"/>
    <w:next w:val="Normal"/>
    <w:uiPriority w:val="99"/>
    <w:semiHidden/>
    <w:locked/>
    <w:rsid w:val="00A45CFB"/>
  </w:style>
  <w:style w:type="paragraph" w:styleId="BlockText">
    <w:name w:val="Block Text"/>
    <w:basedOn w:val="Normal"/>
    <w:uiPriority w:val="99"/>
    <w:semiHidden/>
    <w:locked/>
    <w:rsid w:val="00A45CF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A45C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5CF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locked/>
    <w:rsid w:val="00A45C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5CFB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locked/>
    <w:rsid w:val="00A45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5CF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A45CFB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5CFB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A45C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CFB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A45CFB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5CFB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A45C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5CFB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A45C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5CF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locked/>
    <w:rsid w:val="00A45C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45CFB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A45CFB"/>
  </w:style>
  <w:style w:type="character" w:customStyle="1" w:styleId="DateChar">
    <w:name w:val="Date Char"/>
    <w:basedOn w:val="DefaultParagraphFont"/>
    <w:link w:val="Date"/>
    <w:uiPriority w:val="99"/>
    <w:semiHidden/>
    <w:rsid w:val="00A45CFB"/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A4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5CF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A45CF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5CFB"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CF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A45C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A45CF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CFB"/>
    <w:rPr>
      <w:rFonts w:ascii="Arial" w:hAnsi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45CFB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45CF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45CF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45CF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45C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locked/>
    <w:rsid w:val="00A45CF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5CFB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A45CF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CF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A45CF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locked/>
    <w:rsid w:val="00A45C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5CFB"/>
    <w:rPr>
      <w:rFonts w:ascii="Arial" w:hAnsi="Arial"/>
      <w:b/>
      <w:bCs/>
      <w:i/>
      <w:iCs/>
      <w:color w:val="4F81BD" w:themeColor="accent1"/>
      <w:sz w:val="20"/>
    </w:rPr>
  </w:style>
  <w:style w:type="paragraph" w:styleId="List">
    <w:name w:val="List"/>
    <w:basedOn w:val="Normal"/>
    <w:uiPriority w:val="99"/>
    <w:semiHidden/>
    <w:locked/>
    <w:rsid w:val="00A45CF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A45CF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A45CF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A45CF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A45CF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locked/>
    <w:rsid w:val="00A45CF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locked/>
    <w:rsid w:val="00A45CF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locked/>
    <w:rsid w:val="00A45CF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locked/>
    <w:rsid w:val="00A45CF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locked/>
    <w:rsid w:val="00A45CFB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A45CF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A45CF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A45CF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A45CF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A45CF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locked/>
    <w:rsid w:val="00A45CFB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locked/>
    <w:rsid w:val="00A45CFB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locked/>
    <w:rsid w:val="00A45CFB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locked/>
    <w:rsid w:val="00A45CFB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locked/>
    <w:rsid w:val="00A45CFB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qFormat/>
    <w:locked/>
    <w:rsid w:val="00A45CFB"/>
    <w:pPr>
      <w:ind w:left="720"/>
      <w:contextualSpacing/>
    </w:pPr>
  </w:style>
  <w:style w:type="paragraph" w:styleId="MacroText">
    <w:name w:val="macro"/>
    <w:link w:val="MacroTextChar"/>
    <w:uiPriority w:val="99"/>
    <w:semiHidden/>
    <w:locked/>
    <w:rsid w:val="00A45C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80" w:lineRule="exac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5CF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A45C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5C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A45CF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A45C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A45CF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5CFB"/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semiHidden/>
    <w:locked/>
    <w:rsid w:val="00A45C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5CF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locked/>
    <w:rsid w:val="00A45C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45CFB"/>
    <w:rPr>
      <w:rFonts w:ascii="Arial" w:hAnsi="Arial"/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A45C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5CF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5CFB"/>
    <w:rPr>
      <w:rFonts w:ascii="Arial" w:hAnsi="Arial"/>
      <w:sz w:val="20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A45CF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locked/>
    <w:rsid w:val="00A45CF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locked/>
    <w:rsid w:val="00A45C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locked/>
    <w:rsid w:val="00A45CF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locked/>
    <w:rsid w:val="00A45C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locked/>
    <w:rsid w:val="00A45CF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locked/>
    <w:rsid w:val="00A45CF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locked/>
    <w:rsid w:val="00A45CF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A45CF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A45CF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A45CF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A45CF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semiHidden/>
    <w:qFormat/>
    <w:locked/>
    <w:rsid w:val="00A45CFB"/>
    <w:pPr>
      <w:spacing w:before="480" w:after="0" w:line="280" w:lineRule="exact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locked/>
    <w:rsid w:val="00956512"/>
    <w:rPr>
      <w:color w:val="800080" w:themeColor="followedHyperlink"/>
      <w:u w:val="single"/>
    </w:rPr>
  </w:style>
  <w:style w:type="table" w:customStyle="1" w:styleId="Titletable">
    <w:name w:val="Title table"/>
    <w:basedOn w:val="TableNormal"/>
    <w:uiPriority w:val="99"/>
    <w:rsid w:val="005A115C"/>
    <w:pPr>
      <w:spacing w:after="0" w:line="240" w:lineRule="auto"/>
    </w:p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5A1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9E1F-30A4-43F2-A9CD-ADE97462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Eric Cadilhac</vt:lpstr>
    </vt:vector>
  </TitlesOfParts>
  <Company>European Central bank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Eric Cadilhac</dc:title>
  <dc:creator>European Central Bank</dc:creator>
  <cp:lastModifiedBy>Eric Cadilhac</cp:lastModifiedBy>
  <cp:revision>5</cp:revision>
  <cp:lastPrinted>2017-07-07T14:07:00Z</cp:lastPrinted>
  <dcterms:created xsi:type="dcterms:W3CDTF">2021-07-09T15:47:00Z</dcterms:created>
  <dcterms:modified xsi:type="dcterms:W3CDTF">2022-01-10T10:52:00Z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European Central Bank</vt:lpwstr>
  </property>
  <property fmtid="{D5CDD505-2E9C-101B-9397-08002B2CF9AE}" pid="3" name="Publisher website">
    <vt:lpwstr>www.ecb.europa.eu</vt:lpwstr>
  </property>
</Properties>
</file>